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A5" w:rsidRPr="00384513" w:rsidRDefault="00D120A5" w:rsidP="009E6418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384513">
        <w:rPr>
          <w:rFonts w:eastAsia="Times New Roman" w:cstheme="minorHAnsi"/>
          <w:b/>
          <w:lang w:eastAsia="cs-CZ"/>
        </w:rPr>
        <w:t>INFORMACE O MOŽNSTI ODSTOUPENÍ OD SMLOUVY (VIZ ROVNĚŽ BOD 10 OBCHODNÍCH PODMÍNEK)</w:t>
      </w:r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Kupující, který je spotřebitelem ve smyslu zákona č. 89/2012 Sb., občanský zákoník, (dále jen „</w:t>
      </w:r>
      <w:r w:rsidRPr="00384513">
        <w:rPr>
          <w:rFonts w:eastAsia="Times New Roman" w:cstheme="minorHAnsi"/>
          <w:b/>
          <w:lang w:eastAsia="cs-CZ"/>
        </w:rPr>
        <w:t>občanský zákoník</w:t>
      </w:r>
      <w:r w:rsidRPr="00384513">
        <w:rPr>
          <w:rFonts w:eastAsia="Times New Roman" w:cstheme="minorHAnsi"/>
          <w:lang w:eastAsia="cs-CZ"/>
        </w:rPr>
        <w:t xml:space="preserve">“), má v souladu s ustanovením § 1829 odst. 1 občanského zákoníku právo odstoupit od smlouvy ve lhůtě 14 dní, byla-li smlouva uzavřena pomocí prostředků komunikace na dálku. Lhůta podle věty první běží ode dne uzavření smlouvy a jde-li o: </w:t>
      </w:r>
    </w:p>
    <w:p w:rsidR="00D120A5" w:rsidRPr="00384513" w:rsidRDefault="00D120A5" w:rsidP="00D120A5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kupní smlouvu, ode dne převzetí Zboží</w:t>
      </w:r>
    </w:p>
    <w:p w:rsidR="00D120A5" w:rsidRPr="00384513" w:rsidRDefault="00D120A5" w:rsidP="00D120A5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smlouvu, jejímž předmětem je několik druhů Zboží nebo dodání několika částí, ode dne převzetí poslední dodávky Zboží od převzetí Zboží,</w:t>
      </w:r>
    </w:p>
    <w:p w:rsidR="00D120A5" w:rsidRPr="00384513" w:rsidRDefault="00D120A5" w:rsidP="00D120A5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 xml:space="preserve">smlouvu, jejímž předmětem je pravidelná opakovaná dodávka Zboží, ode dne převzetí první dodávky Zboží. </w:t>
      </w:r>
    </w:p>
    <w:p w:rsidR="00DA28F2" w:rsidRDefault="00DA28F2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Prostředkem komunikace na dálku se rozumí takový komunikační prostředek, který umožňuje uzavřít smlouvu bez současné fyzické přítomnosti stran.</w:t>
      </w:r>
    </w:p>
    <w:p w:rsidR="00D120A5" w:rsidRPr="00384513" w:rsidRDefault="00D120A5" w:rsidP="00D120A5">
      <w:pPr>
        <w:pStyle w:val="Odstavecseseznamem"/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bookmarkStart w:id="0" w:name="_GoBack"/>
      <w:bookmarkEnd w:id="0"/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Rozhodne-li se Kupující – spotřebitel využít práva na odstoupení od smlouvy, musí odstoupení od smlouvy doručit Prodávajícímu nejpozději do 14. dne ode dne, v němž lhůta pro odstoupení počala běžet, a to na adresu Jana Masaryka 52, 120 00 Praha 2.</w:t>
      </w:r>
      <w:r w:rsidR="00DA28F2">
        <w:rPr>
          <w:rFonts w:eastAsia="Times New Roman" w:cstheme="minorHAnsi"/>
          <w:lang w:eastAsia="cs-CZ"/>
        </w:rPr>
        <w:t xml:space="preserve"> </w:t>
      </w:r>
      <w:r w:rsidR="00DA28F2" w:rsidRPr="00DA28F2">
        <w:rPr>
          <w:rFonts w:eastAsia="Times New Roman" w:cstheme="minorHAnsi"/>
          <w:lang w:eastAsia="cs-CZ"/>
        </w:rPr>
        <w:t>Pro odstoupení od smlouvy lze využít formulář odstoupení od smlouvy, který je uveden na webových stránkách Prodávajícího (</w:t>
      </w:r>
      <w:hyperlink r:id="rId5" w:history="1">
        <w:r w:rsidR="00DA28F2" w:rsidRPr="00DA28F2">
          <w:rPr>
            <w:rFonts w:cstheme="minorHAnsi"/>
          </w:rPr>
          <w:t>www.sophistic</w:t>
        </w:r>
      </w:hyperlink>
      <w:r w:rsidR="00DA28F2" w:rsidRPr="00DA28F2">
        <w:rPr>
          <w:rFonts w:eastAsia="Times New Roman" w:cstheme="minorHAnsi"/>
          <w:lang w:eastAsia="cs-CZ"/>
        </w:rPr>
        <w:t>.cz) v části „Informace pro klienty“.</w:t>
      </w:r>
    </w:p>
    <w:p w:rsidR="00D120A5" w:rsidRPr="00384513" w:rsidRDefault="00D120A5" w:rsidP="00D120A5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Prodávající ve smyslu § 1820 odst. 1 písm. g) občanského zákoníku sděluje, že v případě odstoupení od smlouvy ponese náklady spojené s navrácením Zboží Kupující; jde-li o smlouvu uzavřenou prostřednictvím prostředků komunikace na dálku, ponese náklady spojené s navrácením Zboží Kupující, jestliže Zboží nemůže být vráceno pro svou povahu obvyklou poštovní cestou.</w:t>
      </w:r>
    </w:p>
    <w:p w:rsidR="00D120A5" w:rsidRPr="00384513" w:rsidRDefault="00D120A5" w:rsidP="00D120A5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</w:p>
    <w:p w:rsidR="00DA28F2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 xml:space="preserve">Odstoupí-li Kupující - spotřebitel od smlouvy, zašle nebo předá Prodávajícímu bez zbytečného odkladu, nejpozději do čtrnácti dnů od odstoupení od smlouvy, Zboží, které od něho obdržel, a to na adresu Jana Masaryka 52, 120 00 Praha 2 - Vinohrady. </w:t>
      </w:r>
    </w:p>
    <w:p w:rsidR="00DA28F2" w:rsidRDefault="00DA28F2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 xml:space="preserve">Zboží je Kupující povinen vrátit Prodávajícímu nepoužité, úplné, s kompletní dokumentací (opatřené originálními visačkami), nepoškozené, čisté a pokud možno včetně originálního obalu, a to ve stavu, v jakém jej převzal. Bude-li na Zboží provedena údržba (praní, čištění), nelze takové Zboží považovat za nepoužité. Byla-li Kupujícímu - spotřebiteli již poskytnuta služba, není z toho Prodávajícímu ničeho povinen s výjimkou ustanovení odst. 10.7 </w:t>
      </w:r>
      <w:r w:rsidR="00DA28F2">
        <w:rPr>
          <w:rFonts w:eastAsia="Times New Roman" w:cstheme="minorHAnsi"/>
          <w:lang w:eastAsia="cs-CZ"/>
        </w:rPr>
        <w:t>Obchodních podmínek</w:t>
      </w:r>
      <w:r w:rsidRPr="00384513">
        <w:rPr>
          <w:rFonts w:eastAsia="Times New Roman" w:cstheme="minorHAnsi"/>
          <w:lang w:eastAsia="cs-CZ"/>
        </w:rPr>
        <w:t>.</w:t>
      </w:r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Odstoupí-li Kupující - spotřebitel od kupní smlouvy, Prodávající není povinen vrátit přijaté peněžní prostředky Kupujícímu - spotřebiteli dříve, než mu Kupující - spotřebitel doručí zboží na adresu Jana Masaryka 52, 120 00 Praha 2 - Vinohrady.</w:t>
      </w:r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Kupující - spotřebitel odpovídá Prodávajícímu za snížení hodnoty Zboží, které vzniklo v důsledku nakládání s tímto Zbožím jinak, než je nutné s ním nakládat s ohledem na jeho povahu a vlastnosti.</w:t>
      </w:r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Odstoupí-li Kupující - spotřebitel od smlouvy, jejímž předmětem je poskytování služeb a Prodávající s plněním na základě výslovné žádosti Kupujícího - spotřebitele začal před uplynutím lhůty pro odstoupení od smlouvy, uhradí Prodávajícímu poměrnou část sjednané ceny za plnění poskytnuté do okamžiku odstoupení od smlouvy. Je-li sjednaná cena nepřiměřeně vysoká, uhradí Kupující - spotřebitel podnikateli poměrnou část ceny odpovídající tržní hodnotě poskytovaného plnění.</w:t>
      </w:r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120A5" w:rsidRPr="00384513" w:rsidRDefault="00D120A5" w:rsidP="00D120A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Kupující - spotřebitel nemůže</w:t>
      </w:r>
      <w:r w:rsidR="00DA28F2">
        <w:rPr>
          <w:rFonts w:eastAsia="Times New Roman" w:cstheme="minorHAnsi"/>
          <w:lang w:eastAsia="cs-CZ"/>
        </w:rPr>
        <w:t xml:space="preserve"> </w:t>
      </w:r>
      <w:r w:rsidRPr="00384513">
        <w:rPr>
          <w:rFonts w:eastAsia="Times New Roman" w:cstheme="minorHAnsi"/>
          <w:lang w:eastAsia="cs-CZ"/>
        </w:rPr>
        <w:t>odstoupit od smlouvy:</w:t>
      </w:r>
    </w:p>
    <w:p w:rsidR="00D120A5" w:rsidRPr="00384513" w:rsidRDefault="00D120A5" w:rsidP="00D120A5">
      <w:pPr>
        <w:pStyle w:val="Odstavecseseznamem"/>
        <w:numPr>
          <w:ilvl w:val="0"/>
          <w:numId w:val="3"/>
        </w:numPr>
        <w:spacing w:after="0" w:line="240" w:lineRule="auto"/>
        <w:ind w:left="851" w:hanging="425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lastRenderedPageBreak/>
        <w:t>o poskytování služeb, jestliže byly splněny s jeho předchozím výslovným souhlasem před uplynutím lhůty pro odstoupení od smlouvy a Prodávající před uzavřením smlouvy sdělil Kupujícímu - spotřebiteli, že v takovém případě nemá právo na odstoupení od smlouvy,</w:t>
      </w:r>
    </w:p>
    <w:p w:rsidR="00D120A5" w:rsidRPr="00384513" w:rsidRDefault="00D120A5" w:rsidP="00D120A5">
      <w:pPr>
        <w:pStyle w:val="Odstavecseseznamem"/>
        <w:numPr>
          <w:ilvl w:val="0"/>
          <w:numId w:val="3"/>
        </w:numPr>
        <w:spacing w:after="0" w:line="240" w:lineRule="auto"/>
        <w:ind w:left="851" w:hanging="425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b/>
          <w:lang w:eastAsia="cs-CZ"/>
        </w:rPr>
        <w:t>o dodávce Zboží, které bylo upraveno či zhotoveno podle přání spotřebitele nebo pro jeho osobu (tj. včetně díla zhotoveného na zakázku)</w:t>
      </w:r>
      <w:r w:rsidRPr="00384513">
        <w:rPr>
          <w:rFonts w:eastAsia="Times New Roman" w:cstheme="minorHAnsi"/>
          <w:lang w:eastAsia="cs-CZ"/>
        </w:rPr>
        <w:t>,</w:t>
      </w:r>
    </w:p>
    <w:p w:rsidR="00D120A5" w:rsidRPr="00384513" w:rsidRDefault="00D120A5" w:rsidP="00D120A5">
      <w:pPr>
        <w:pStyle w:val="Odstavecseseznamem"/>
        <w:numPr>
          <w:ilvl w:val="0"/>
          <w:numId w:val="3"/>
        </w:numPr>
        <w:spacing w:after="0" w:line="240" w:lineRule="auto"/>
        <w:ind w:left="851" w:hanging="425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o dodávce Zboží, které podléhá rychlé zkáze, jakož i zboží, které bylo po dodání nenávratně smíseno s jiným zbožím,</w:t>
      </w:r>
    </w:p>
    <w:p w:rsidR="00D120A5" w:rsidRPr="00384513" w:rsidRDefault="00D120A5" w:rsidP="00D120A5">
      <w:pPr>
        <w:pStyle w:val="Odstavecseseznamem"/>
        <w:numPr>
          <w:ilvl w:val="0"/>
          <w:numId w:val="3"/>
        </w:numPr>
        <w:spacing w:after="0" w:line="240" w:lineRule="auto"/>
        <w:ind w:left="851" w:hanging="425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o opravě nebo údržbě provedené v místě určeném Kupujícím - spotřebitelem na jeho žádost; to však neplatí v případě následného provedení jiných než vyžádaných oprav či dodání jiných než vyžádaných náhradních dílů,</w:t>
      </w:r>
    </w:p>
    <w:p w:rsidR="00D120A5" w:rsidRPr="00384513" w:rsidRDefault="00D120A5" w:rsidP="00D120A5">
      <w:pPr>
        <w:pStyle w:val="Odstavecseseznamem"/>
        <w:numPr>
          <w:ilvl w:val="0"/>
          <w:numId w:val="3"/>
        </w:numPr>
        <w:spacing w:after="0" w:line="240" w:lineRule="auto"/>
        <w:ind w:left="851" w:hanging="425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o dodávce Zboží v uzavřeném obalu, které spotřebitel z obalu vyňal a z hygienických důvodů jej není možné vrátit,</w:t>
      </w:r>
    </w:p>
    <w:p w:rsidR="00D120A5" w:rsidRPr="00384513" w:rsidRDefault="00D120A5" w:rsidP="00D120A5">
      <w:pPr>
        <w:pStyle w:val="Odstavecseseznamem"/>
        <w:numPr>
          <w:ilvl w:val="0"/>
          <w:numId w:val="3"/>
        </w:numPr>
        <w:spacing w:after="0" w:line="240" w:lineRule="auto"/>
        <w:ind w:left="851" w:hanging="425"/>
        <w:jc w:val="both"/>
        <w:rPr>
          <w:rFonts w:eastAsia="Times New Roman" w:cstheme="minorHAnsi"/>
          <w:lang w:eastAsia="cs-CZ"/>
        </w:rPr>
      </w:pPr>
      <w:r w:rsidRPr="00384513">
        <w:rPr>
          <w:rFonts w:eastAsia="Times New Roman" w:cstheme="minorHAnsi"/>
          <w:lang w:eastAsia="cs-CZ"/>
        </w:rPr>
        <w:t>o dodání digitálního obsahu, pokud nebyl dodán na hmotném nosiči a byl dodán s předchozím výslovným souhlasem Kupujícího - spotřebitele před uplynutím lhůty pro odstoupení od smlouvy a Prodávající před uzavřením smlouvy sdělil spotřebiteli, že v takovém případě nemá právo na odstoupení od smlouvy.</w:t>
      </w:r>
    </w:p>
    <w:p w:rsidR="00D120A5" w:rsidRPr="00384513" w:rsidRDefault="00D120A5" w:rsidP="00D120A5">
      <w:pPr>
        <w:spacing w:after="0" w:line="240" w:lineRule="auto"/>
        <w:rPr>
          <w:rFonts w:eastAsia="Times New Roman" w:cstheme="minorHAnsi"/>
          <w:lang w:eastAsia="cs-CZ"/>
        </w:rPr>
      </w:pPr>
    </w:p>
    <w:p w:rsidR="009B2405" w:rsidRPr="00384513" w:rsidRDefault="00D120A5" w:rsidP="00D120A5">
      <w:pPr>
        <w:spacing w:after="0" w:line="240" w:lineRule="auto"/>
        <w:rPr>
          <w:rFonts w:cstheme="minorHAnsi"/>
        </w:rPr>
      </w:pPr>
      <w:r w:rsidRPr="00384513">
        <w:rPr>
          <w:rFonts w:eastAsia="Times New Roman" w:cstheme="minorHAnsi"/>
          <w:lang w:eastAsia="cs-CZ"/>
        </w:rPr>
        <w:t>Kupující bere na vědomí, že jsou-li se Zbožím poskytovány dárky, je darovací smlouva mezi Prodávajícím a Kupujícím uzavřena s podmínkou, že dojde-li k využití práva spotřebitele odstoupit od smlouvy dle § 1829 odst. 1 občanského zákoníku, darovací smlouva pozbývá účinnosti a Kupující je povinen spolu s vráceným Zbožím vrátit i s ním související poskytnuté dárky. V případě, že tyto nebudou vráceny zpět Prodávajícímu, budou tyto hodnoty chápány jako bezdůvodné obohacení na straně Kupujícího ve smyslu § 2991 a násl. občanského zákoníku.</w:t>
      </w:r>
    </w:p>
    <w:sectPr w:rsidR="009B2405" w:rsidRPr="0038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F41"/>
    <w:multiLevelType w:val="hybridMultilevel"/>
    <w:tmpl w:val="CF2C85A8"/>
    <w:lvl w:ilvl="0" w:tplc="26749A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6725C4"/>
    <w:multiLevelType w:val="multilevel"/>
    <w:tmpl w:val="1EA88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679A50B4"/>
    <w:multiLevelType w:val="hybridMultilevel"/>
    <w:tmpl w:val="0AB408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A5"/>
    <w:rsid w:val="00031D8D"/>
    <w:rsid w:val="00384513"/>
    <w:rsid w:val="006C3340"/>
    <w:rsid w:val="00852EFB"/>
    <w:rsid w:val="009E6418"/>
    <w:rsid w:val="00BE6E90"/>
    <w:rsid w:val="00C81B58"/>
    <w:rsid w:val="00D120A5"/>
    <w:rsid w:val="00D51BBA"/>
    <w:rsid w:val="00D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15370-F8A7-406A-A9AC-D5565AF9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0A5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0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2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phist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Pokorný, Wagner &amp; partneři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Pokorný, Wanger &amp; partneři</dc:creator>
  <cp:keywords/>
  <dc:description/>
  <cp:lastModifiedBy>Advokátní kancelář Pokorný, Wanger &amp; partneři</cp:lastModifiedBy>
  <cp:revision>3</cp:revision>
  <dcterms:created xsi:type="dcterms:W3CDTF">2018-04-24T12:35:00Z</dcterms:created>
  <dcterms:modified xsi:type="dcterms:W3CDTF">2018-04-24T13:25:00Z</dcterms:modified>
</cp:coreProperties>
</file>